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“РТ-НЭО Иркутск” рекомендует потребителям не доводить дело до суда и погасить задолженность</w:t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28</w:t>
      </w:r>
      <w:r w:rsidDel="00000000" w:rsidR="00000000" w:rsidRPr="00000000">
        <w:rPr>
          <w:rtl w:val="0"/>
        </w:rPr>
        <w:t xml:space="preserve">.08.2023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4">
      <w:pPr>
        <w:shd w:fill="ffffff" w:val="clear"/>
        <w:spacing w:line="276" w:lineRule="auto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За июль 2023 года сумма удовлетворенных исковых заявлений в пользу регионального оператора составила более 45 миллионов рублей.</w:t>
      </w:r>
    </w:p>
    <w:p w:rsidR="00000000" w:rsidDel="00000000" w:rsidP="00000000" w:rsidRDefault="00000000" w:rsidRPr="00000000" w14:paraId="00000006">
      <w:pP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Рекомендуем потребителям не доводить дело до суда и погасить задолженность в полном объеме.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В настоящий момент еще около 210 тысяч потребителей </w:t>
      </w:r>
      <w:r w:rsidDel="00000000" w:rsidR="00000000" w:rsidRPr="00000000">
        <w:rPr>
          <w:color w:val="222222"/>
          <w:highlight w:val="white"/>
          <w:rtl w:val="0"/>
        </w:rPr>
        <w:t xml:space="preserve">услуги имеют перед “РТ-НЭО Иркутск” задолженность</w:t>
      </w:r>
      <w:r w:rsidDel="00000000" w:rsidR="00000000" w:rsidRPr="00000000">
        <w:rPr>
          <w:color w:val="222222"/>
          <w:highlight w:val="white"/>
          <w:rtl w:val="0"/>
        </w:rPr>
        <w:t xml:space="preserve">. Ежемесячно суд направляет около 30 тысяч судебных приказов и исков должникам регионального оператора. Чтобы исключить риск </w:t>
      </w:r>
      <w:r w:rsidDel="00000000" w:rsidR="00000000" w:rsidRPr="00000000">
        <w:rPr>
          <w:b w:val="1"/>
          <w:color w:val="222222"/>
          <w:highlight w:val="white"/>
          <w:rtl w:val="0"/>
        </w:rPr>
        <w:t xml:space="preserve">блокировки</w:t>
      </w:r>
      <w:r w:rsidDel="00000000" w:rsidR="00000000" w:rsidRPr="00000000">
        <w:rPr>
          <w:color w:val="222222"/>
          <w:highlight w:val="white"/>
          <w:rtl w:val="0"/>
        </w:rPr>
        <w:t xml:space="preserve"> ваших счетов и карт, не допустить неожиданных </w:t>
      </w:r>
      <w:r w:rsidDel="00000000" w:rsidR="00000000" w:rsidRPr="00000000">
        <w:rPr>
          <w:b w:val="1"/>
          <w:color w:val="222222"/>
          <w:highlight w:val="white"/>
          <w:rtl w:val="0"/>
        </w:rPr>
        <w:t xml:space="preserve">списаний денежных средств</w:t>
      </w:r>
      <w:r w:rsidDel="00000000" w:rsidR="00000000" w:rsidRPr="00000000">
        <w:rPr>
          <w:color w:val="222222"/>
          <w:highlight w:val="white"/>
          <w:rtl w:val="0"/>
        </w:rPr>
        <w:t xml:space="preserve"> и </w:t>
      </w:r>
      <w:r w:rsidDel="00000000" w:rsidR="00000000" w:rsidRPr="00000000">
        <w:rPr>
          <w:b w:val="1"/>
          <w:color w:val="222222"/>
          <w:highlight w:val="white"/>
          <w:rtl w:val="0"/>
        </w:rPr>
        <w:t xml:space="preserve">ошибочных начислений,</w:t>
      </w:r>
      <w:r w:rsidDel="00000000" w:rsidR="00000000" w:rsidRPr="00000000">
        <w:rPr>
          <w:color w:val="222222"/>
          <w:highlight w:val="white"/>
          <w:rtl w:val="0"/>
        </w:rPr>
        <w:t xml:space="preserve"> рекомендуем вам обратиться к регоператору для выяснения суммы, статуса и корректности вашей задолженности.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highlight w:val="white"/>
          <w:rtl w:val="0"/>
        </w:rPr>
        <w:t xml:space="preserve">Напомним, что всем потребителям необходимо оплачивать услугу вывоза ТКО и не доводить дело до суда.</w:t>
      </w:r>
      <w:r w:rsidDel="00000000" w:rsidR="00000000" w:rsidRPr="00000000">
        <w:rPr>
          <w:rtl w:val="0"/>
        </w:rPr>
        <w:t xml:space="preserve"> В противном случае это может привести к:</w:t>
      </w:r>
    </w:p>
    <w:p w:rsidR="00000000" w:rsidDel="00000000" w:rsidP="00000000" w:rsidRDefault="00000000" w:rsidRPr="00000000" w14:paraId="00000009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полному погашению суммы накопленных пеней;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оплате судебных издержек, которые составляют около 20% от имеющейся суммы задолженности;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аресту банковских счетов;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изъятию имущества, с целью погашения существующего долга;  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принудительному списанию денежных средств со счетов;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оплате работы судебных приставов.</w:t>
      </w:r>
    </w:p>
    <w:p w:rsidR="00000000" w:rsidDel="00000000" w:rsidP="00000000" w:rsidRDefault="00000000" w:rsidRPr="00000000" w14:paraId="00000010">
      <w:pPr>
        <w:shd w:fill="ffffff" w:val="clea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Какие есть </w:t>
      </w:r>
      <w:r w:rsidDel="00000000" w:rsidR="00000000" w:rsidRPr="00000000">
        <w:rPr>
          <w:b w:val="1"/>
          <w:highlight w:val="white"/>
          <w:rtl w:val="0"/>
        </w:rPr>
        <w:t xml:space="preserve">способы досудебного урегулирования вопроса</w:t>
      </w:r>
      <w:r w:rsidDel="00000000" w:rsidR="00000000" w:rsidRPr="00000000">
        <w:rPr>
          <w:b w:val="1"/>
          <w:rtl w:val="0"/>
        </w:rPr>
        <w:t xml:space="preserve"> для бизнеса?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Заключить с регоператором соглашение об урегулировании задолженности.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Получить рассрочку долга до 1 года без учета пеней.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Перейти на фактический учет отходов.</w:t>
      </w:r>
    </w:p>
    <w:p w:rsidR="00000000" w:rsidDel="00000000" w:rsidP="00000000" w:rsidRDefault="00000000" w:rsidRPr="00000000" w14:paraId="00000015">
      <w:pPr>
        <w:ind w:left="72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Для физических лиц также есть возможность выплаты долга в рассрочку.</w:t>
      </w:r>
    </w:p>
    <w:p w:rsidR="00000000" w:rsidDel="00000000" w:rsidP="00000000" w:rsidRDefault="00000000" w:rsidRPr="00000000" w14:paraId="00000017">
      <w:pPr>
        <w:shd w:fill="ffffff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Почему необходимо оплачивать услугу по обращению с ТКО?</w:t>
      </w:r>
    </w:p>
    <w:p w:rsidR="00000000" w:rsidDel="00000000" w:rsidP="00000000" w:rsidRDefault="00000000" w:rsidRPr="00000000" w14:paraId="00000019">
      <w:pPr>
        <w:shd w:fill="ffffff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/>
      </w:pPr>
      <w:r w:rsidDel="00000000" w:rsidR="00000000" w:rsidRPr="00000000">
        <w:rPr>
          <w:rtl w:val="0"/>
        </w:rPr>
        <w:t xml:space="preserve">С 1 января 2019 г. услуга по обращению с ТКО перешла в разряд коммунальных, то есть на нее распространяются положения Жилищного кодекса РФ. Потребитель обязан оплачивать услугу по всем объектам жилой и нежилой недвижимости, находящихся в собственности на основании пункта п. 56.2 Постановления Правительства РФ № 354.</w:t>
      </w:r>
    </w:p>
    <w:p w:rsidR="00000000" w:rsidDel="00000000" w:rsidP="00000000" w:rsidRDefault="00000000" w:rsidRPr="00000000" w14:paraId="0000001B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rPr/>
      </w:pPr>
      <w:r w:rsidDel="00000000" w:rsidR="00000000" w:rsidRPr="00000000">
        <w:rPr>
          <w:rtl w:val="0"/>
        </w:rPr>
        <w:t xml:space="preserve">На основании ФЗ № 89, все собственники твердых коммунальных отходов обязаны оплачивать услугу по вывозу ТКО только региональному оператору. Договор регионального оператора с собственниками отходов считается заключенным на условиях публичной оферты с 17 января 2019 года.</w:t>
      </w:r>
    </w:p>
    <w:p w:rsidR="00000000" w:rsidDel="00000000" w:rsidP="00000000" w:rsidRDefault="00000000" w:rsidRPr="00000000" w14:paraId="0000001D">
      <w:pPr>
        <w:shd w:fill="ffffff" w:val="clear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Как узнать сумму задолженности и оплатить услугу?</w:t>
      </w:r>
    </w:p>
    <w:p w:rsidR="00000000" w:rsidDel="00000000" w:rsidP="00000000" w:rsidRDefault="00000000" w:rsidRPr="00000000" w14:paraId="0000001F">
      <w:pPr>
        <w:shd w:fill="ffffff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/>
      </w:pPr>
      <w:r w:rsidDel="00000000" w:rsidR="00000000" w:rsidRPr="00000000">
        <w:rPr>
          <w:rtl w:val="0"/>
        </w:rPr>
        <w:t xml:space="preserve">Юридические лица могут узнать сумму задолженности и оплатить услугу в личном кабинете на сайте </w:t>
      </w:r>
      <w:hyperlink r:id="rId6">
        <w:r w:rsidDel="00000000" w:rsidR="00000000" w:rsidRPr="00000000">
          <w:rPr>
            <w:rtl w:val="0"/>
          </w:rPr>
          <w:t xml:space="preserve">РТ-НЭО Иркутск</w:t>
        </w:r>
      </w:hyperlink>
      <w:r w:rsidDel="00000000" w:rsidR="00000000" w:rsidRPr="00000000">
        <w:rPr>
          <w:rtl w:val="0"/>
        </w:rPr>
        <w:t xml:space="preserve">, по телефону горячей линии и почте.</w:t>
      </w:r>
    </w:p>
    <w:p w:rsidR="00000000" w:rsidDel="00000000" w:rsidP="00000000" w:rsidRDefault="00000000" w:rsidRPr="00000000" w14:paraId="00000021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/>
      </w:pPr>
      <w:r w:rsidDel="00000000" w:rsidR="00000000" w:rsidRPr="00000000">
        <w:rPr>
          <w:rtl w:val="0"/>
        </w:rPr>
        <w:t xml:space="preserve">Физические лица могут получить информацию о состоянии лицевого счета в платежных квитанциях, через сервис ГИС ЖКХ, по телефону горячей линии и почте.</w:t>
      </w:r>
    </w:p>
    <w:p w:rsidR="00000000" w:rsidDel="00000000" w:rsidP="00000000" w:rsidRDefault="00000000" w:rsidRPr="00000000" w14:paraId="00000023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/>
      </w:pPr>
      <w:r w:rsidDel="00000000" w:rsidR="00000000" w:rsidRPr="00000000">
        <w:rPr>
          <w:rtl w:val="0"/>
        </w:rPr>
        <w:t xml:space="preserve">Оплатить услугу без комиссии можно через: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банкоматы "ВТБ" и "ВТБ-онлайн";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банкоматы ПАО «ПОЧТА БАНК».</w:t>
      </w:r>
    </w:p>
    <w:p w:rsidR="00000000" w:rsidDel="00000000" w:rsidP="00000000" w:rsidRDefault="00000000" w:rsidRPr="00000000" w14:paraId="00000027">
      <w:pPr>
        <w:shd w:fill="ffffff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rPr/>
      </w:pPr>
      <w:r w:rsidDel="00000000" w:rsidR="00000000" w:rsidRPr="00000000">
        <w:rPr>
          <w:rtl w:val="0"/>
        </w:rPr>
        <w:t xml:space="preserve">С возможным взиманием комиссии: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банкоматы "СберБанк" и мобильное приложение "СберБанк Онлайн";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пункты приема платежей "Система "Город" и онлайн-сервис https://lk.uplati.ru/;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отделения Почты России.</w:t>
      </w:r>
    </w:p>
    <w:p w:rsidR="00000000" w:rsidDel="00000000" w:rsidP="00000000" w:rsidRDefault="00000000" w:rsidRPr="00000000" w14:paraId="0000002C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rPr/>
      </w:pPr>
      <w:r w:rsidDel="00000000" w:rsidR="00000000" w:rsidRPr="00000000">
        <w:rPr>
          <w:rtl w:val="0"/>
        </w:rPr>
        <w:t xml:space="preserve">Если физическим лицам не пришли квитанции, для решения вопроса необходимо обратиться по телефону горячей линии.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hd w:fill="ffffff" w:val="clear"/>
        <w:ind w:left="720" w:hanging="36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rPr/>
      </w:pPr>
      <w:r w:rsidDel="00000000" w:rsidR="00000000" w:rsidRPr="00000000">
        <w:rPr>
          <w:rtl w:val="0"/>
        </w:rPr>
        <w:t xml:space="preserve">Необходимую консультацию можно получить у специалистов “РТ-НЭО Иркутск” по следующим контактам: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8 (3952) 43-44-11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contact@rtneo-irk.ru </w:t>
      </w:r>
    </w:p>
    <w:p w:rsidR="00000000" w:rsidDel="00000000" w:rsidP="00000000" w:rsidRDefault="00000000" w:rsidRPr="00000000" w14:paraId="00000032">
      <w:pPr>
        <w:shd w:fill="ffffff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rPr/>
      </w:pPr>
      <w:r w:rsidDel="00000000" w:rsidR="00000000" w:rsidRPr="00000000">
        <w:rPr>
          <w:rtl w:val="0"/>
        </w:rPr>
        <w:t xml:space="preserve">Режим работы горячей линии: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в будни с 8:00 до 19:00, 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в выходные дни с 9:00 до 18:00.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line="276" w:lineRule="auto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3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rFonts w:ascii="Open Sans" w:cs="Open Sans" w:eastAsia="Open Sans" w:hAnsi="Open Sans"/>
        <w:color w:val="555555"/>
        <w:sz w:val="23"/>
        <w:szCs w:val="23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Open Sans" w:cs="Open Sans" w:eastAsia="Open Sans" w:hAnsi="Open Sans"/>
        <w:color w:val="555555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rtneo-irk.ru/" TargetMode="Externa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